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 xml:space="preserve">№ </w:t>
      </w:r>
      <w:r w:rsidR="0032649C">
        <w:rPr>
          <w:rFonts w:ascii="Times New Roman" w:hAnsi="Times New Roman"/>
          <w:sz w:val="28"/>
          <w:szCs w:val="28"/>
        </w:rPr>
        <w:t>6</w:t>
      </w:r>
    </w:p>
    <w:p w:rsidR="00124ADA" w:rsidRPr="00D12D05" w:rsidRDefault="00124ADA" w:rsidP="00124ADA">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_____</w:t>
      </w:r>
    </w:p>
    <w:p w:rsidR="00124ADA" w:rsidRDefault="00124ADA" w:rsidP="00E619A7">
      <w:pPr>
        <w:spacing w:after="0" w:line="240" w:lineRule="auto"/>
        <w:jc w:val="right"/>
        <w:rPr>
          <w:rFonts w:ascii="Times New Roman" w:hAnsi="Times New Roman"/>
          <w:sz w:val="28"/>
          <w:szCs w:val="28"/>
        </w:rPr>
      </w:pPr>
    </w:p>
    <w:p w:rsidR="00B10E4F" w:rsidRPr="007D5CC5" w:rsidRDefault="00124ADA" w:rsidP="00B10E4F">
      <w:pPr>
        <w:spacing w:after="0" w:line="240" w:lineRule="auto"/>
        <w:jc w:val="right"/>
        <w:rPr>
          <w:rFonts w:ascii="Times New Roman" w:hAnsi="Times New Roman"/>
          <w:sz w:val="28"/>
          <w:szCs w:val="28"/>
        </w:rPr>
      </w:pPr>
      <w:r>
        <w:rPr>
          <w:rFonts w:ascii="Times New Roman" w:hAnsi="Times New Roman"/>
          <w:sz w:val="28"/>
          <w:szCs w:val="28"/>
        </w:rPr>
        <w:t>«</w:t>
      </w:r>
      <w:r w:rsidR="00B10E4F" w:rsidRPr="007D5CC5">
        <w:rPr>
          <w:rFonts w:ascii="Times New Roman" w:hAnsi="Times New Roman"/>
          <w:sz w:val="28"/>
          <w:szCs w:val="28"/>
        </w:rPr>
        <w:t>Приложение</w:t>
      </w:r>
      <w:r w:rsidR="00B10E4F">
        <w:rPr>
          <w:rFonts w:ascii="Times New Roman" w:hAnsi="Times New Roman"/>
          <w:sz w:val="28"/>
          <w:szCs w:val="28"/>
        </w:rPr>
        <w:t xml:space="preserve"> №</w:t>
      </w:r>
      <w:r w:rsidR="00B10E4F" w:rsidRPr="007D5CC5">
        <w:rPr>
          <w:rFonts w:ascii="Times New Roman" w:hAnsi="Times New Roman"/>
          <w:sz w:val="28"/>
          <w:szCs w:val="28"/>
        </w:rPr>
        <w:t xml:space="preserve"> </w:t>
      </w:r>
      <w:r w:rsidR="00997C6E">
        <w:rPr>
          <w:rFonts w:ascii="Times New Roman" w:hAnsi="Times New Roman"/>
          <w:sz w:val="28"/>
          <w:szCs w:val="28"/>
        </w:rPr>
        <w:t>8</w:t>
      </w:r>
    </w:p>
    <w:p w:rsidR="00B10E4F" w:rsidRPr="007D5CC5" w:rsidRDefault="00B10E4F" w:rsidP="00B10E4F">
      <w:pPr>
        <w:spacing w:after="0" w:line="240" w:lineRule="auto"/>
        <w:jc w:val="right"/>
        <w:rPr>
          <w:rFonts w:ascii="Times New Roman" w:hAnsi="Times New Roman"/>
          <w:sz w:val="28"/>
          <w:szCs w:val="28"/>
        </w:rPr>
      </w:pPr>
      <w:r w:rsidRPr="007D5CC5">
        <w:rPr>
          <w:rFonts w:ascii="Times New Roman" w:hAnsi="Times New Roman"/>
          <w:sz w:val="28"/>
          <w:szCs w:val="28"/>
        </w:rPr>
        <w:t>к решению Думы города Пыть-Яха</w:t>
      </w:r>
    </w:p>
    <w:p w:rsidR="00B10E4F" w:rsidRPr="007D5CC5" w:rsidRDefault="00B10E4F" w:rsidP="00B10E4F">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F55113">
        <w:rPr>
          <w:rFonts w:ascii="Times New Roman" w:hAnsi="Times New Roman"/>
          <w:sz w:val="28"/>
          <w:szCs w:val="28"/>
        </w:rPr>
        <w:t>14.12.2018 № 210</w:t>
      </w:r>
    </w:p>
    <w:p w:rsidR="00B10E4F" w:rsidRDefault="00B10E4F" w:rsidP="00B10E4F">
      <w:pPr>
        <w:spacing w:after="0" w:line="240" w:lineRule="auto"/>
        <w:jc w:val="right"/>
        <w:rPr>
          <w:rFonts w:ascii="Times New Roman" w:hAnsi="Times New Roman"/>
          <w:sz w:val="28"/>
          <w:szCs w:val="28"/>
        </w:rPr>
      </w:pPr>
    </w:p>
    <w:p w:rsidR="004A5B1D" w:rsidRPr="007D5CC5" w:rsidRDefault="004A5B1D" w:rsidP="00B10E4F">
      <w:pPr>
        <w:spacing w:after="0" w:line="240" w:lineRule="auto"/>
        <w:jc w:val="right"/>
        <w:rPr>
          <w:rFonts w:ascii="Times New Roman" w:hAnsi="Times New Roman"/>
          <w:sz w:val="28"/>
          <w:szCs w:val="28"/>
        </w:rPr>
      </w:pPr>
    </w:p>
    <w:p w:rsidR="00B10E4F" w:rsidRPr="007D5CC5" w:rsidRDefault="00B10E4F" w:rsidP="00B10E4F">
      <w:pPr>
        <w:spacing w:after="0" w:line="240" w:lineRule="auto"/>
        <w:jc w:val="center"/>
        <w:rPr>
          <w:rFonts w:ascii="Times New Roman" w:hAnsi="Times New Roman"/>
          <w:sz w:val="28"/>
          <w:szCs w:val="28"/>
        </w:rPr>
      </w:pPr>
      <w:r w:rsidRPr="007D5CC5">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w:t>
      </w:r>
      <w:r w:rsidR="00997C6E">
        <w:rPr>
          <w:rFonts w:ascii="Times New Roman" w:hAnsi="Times New Roman"/>
          <w:sz w:val="28"/>
          <w:szCs w:val="28"/>
        </w:rPr>
        <w:t>20</w:t>
      </w:r>
      <w:r w:rsidRPr="007D5CC5">
        <w:rPr>
          <w:rFonts w:ascii="Times New Roman" w:hAnsi="Times New Roman"/>
          <w:sz w:val="28"/>
          <w:szCs w:val="28"/>
        </w:rPr>
        <w:t xml:space="preserve"> и 202</w:t>
      </w:r>
      <w:r w:rsidR="00997C6E">
        <w:rPr>
          <w:rFonts w:ascii="Times New Roman" w:hAnsi="Times New Roman"/>
          <w:sz w:val="28"/>
          <w:szCs w:val="28"/>
        </w:rPr>
        <w:t>1</w:t>
      </w:r>
      <w:r w:rsidRPr="007D5CC5">
        <w:rPr>
          <w:rFonts w:ascii="Times New Roman" w:hAnsi="Times New Roman"/>
          <w:sz w:val="28"/>
          <w:szCs w:val="28"/>
        </w:rPr>
        <w:t xml:space="preserve"> год</w:t>
      </w:r>
    </w:p>
    <w:p w:rsidR="00A25BD3" w:rsidRPr="00E619A7" w:rsidRDefault="00A25BD3" w:rsidP="00B10E4F">
      <w:pPr>
        <w:spacing w:after="0" w:line="240" w:lineRule="auto"/>
        <w:jc w:val="right"/>
        <w:rPr>
          <w:rFonts w:ascii="Times New Roman" w:hAnsi="Times New Roman"/>
          <w:sz w:val="24"/>
          <w:szCs w:val="24"/>
        </w:rPr>
      </w:pPr>
    </w:p>
    <w:p w:rsidR="00A25BD3" w:rsidRDefault="00A25BD3" w:rsidP="00E619A7">
      <w:pPr>
        <w:spacing w:after="0" w:line="240" w:lineRule="auto"/>
        <w:jc w:val="right"/>
        <w:rPr>
          <w:rFonts w:ascii="Times New Roman" w:hAnsi="Times New Roman"/>
          <w:sz w:val="24"/>
          <w:szCs w:val="24"/>
        </w:rPr>
      </w:pPr>
      <w:r>
        <w:rPr>
          <w:rFonts w:ascii="Times New Roman" w:hAnsi="Times New Roman"/>
          <w:sz w:val="24"/>
          <w:szCs w:val="24"/>
        </w:rPr>
        <w:t>(тыс. рублей)</w:t>
      </w:r>
    </w:p>
    <w:p w:rsidR="004A5B1D" w:rsidRDefault="004A5B1D" w:rsidP="00E619A7">
      <w:pPr>
        <w:spacing w:after="0" w:line="240" w:lineRule="auto"/>
        <w:jc w:val="right"/>
        <w:rPr>
          <w:rFonts w:ascii="Times New Roman" w:hAnsi="Times New Roman"/>
          <w:sz w:val="24"/>
          <w:szCs w:val="24"/>
        </w:rPr>
      </w:pPr>
    </w:p>
    <w:p w:rsidR="004A5B1D" w:rsidRDefault="004A5B1D" w:rsidP="00E619A7">
      <w:pPr>
        <w:spacing w:after="0" w:line="240" w:lineRule="auto"/>
        <w:jc w:val="right"/>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1"/>
        <w:gridCol w:w="1422"/>
        <w:gridCol w:w="516"/>
        <w:gridCol w:w="1319"/>
        <w:gridCol w:w="1276"/>
      </w:tblGrid>
      <w:tr w:rsidR="004A5B1D" w:rsidRPr="004A5B1D" w:rsidTr="004A5B1D">
        <w:trPr>
          <w:cantSplit/>
          <w:trHeight w:val="20"/>
          <w:tblHeader/>
        </w:trPr>
        <w:tc>
          <w:tcPr>
            <w:tcW w:w="2777" w:type="pct"/>
            <w:vMerge w:val="restart"/>
            <w:shd w:val="clear" w:color="auto" w:fill="auto"/>
            <w:vAlign w:val="center"/>
            <w:hideMark/>
          </w:tcPr>
          <w:p w:rsidR="004A5B1D" w:rsidRPr="004A5B1D" w:rsidRDefault="004A5B1D" w:rsidP="004A5B1D">
            <w:pPr>
              <w:spacing w:after="0" w:line="240" w:lineRule="auto"/>
              <w:jc w:val="center"/>
              <w:rPr>
                <w:rFonts w:ascii="Times New Roman" w:eastAsia="Times New Roman" w:hAnsi="Times New Roman"/>
                <w:color w:val="000000"/>
                <w:sz w:val="20"/>
                <w:szCs w:val="20"/>
              </w:rPr>
            </w:pPr>
            <w:r w:rsidRPr="004A5B1D">
              <w:rPr>
                <w:rFonts w:ascii="Times New Roman" w:eastAsia="Times New Roman" w:hAnsi="Times New Roman"/>
                <w:color w:val="000000"/>
                <w:sz w:val="20"/>
                <w:szCs w:val="20"/>
              </w:rPr>
              <w:t>Наименование</w:t>
            </w:r>
          </w:p>
        </w:tc>
        <w:tc>
          <w:tcPr>
            <w:tcW w:w="697" w:type="pct"/>
            <w:vMerge w:val="restart"/>
            <w:shd w:val="clear" w:color="auto" w:fill="auto"/>
            <w:vAlign w:val="center"/>
            <w:hideMark/>
          </w:tcPr>
          <w:p w:rsidR="004A5B1D" w:rsidRPr="004A5B1D" w:rsidRDefault="004A5B1D" w:rsidP="004A5B1D">
            <w:pPr>
              <w:spacing w:after="0" w:line="240" w:lineRule="auto"/>
              <w:jc w:val="center"/>
              <w:rPr>
                <w:rFonts w:ascii="Times New Roman" w:eastAsia="Times New Roman" w:hAnsi="Times New Roman"/>
                <w:color w:val="000000"/>
                <w:sz w:val="20"/>
                <w:szCs w:val="20"/>
              </w:rPr>
            </w:pPr>
            <w:r w:rsidRPr="004A5B1D">
              <w:rPr>
                <w:rFonts w:ascii="Times New Roman" w:eastAsia="Times New Roman" w:hAnsi="Times New Roman"/>
                <w:color w:val="000000"/>
                <w:sz w:val="20"/>
                <w:szCs w:val="20"/>
              </w:rPr>
              <w:t>ЦСР</w:t>
            </w:r>
          </w:p>
        </w:tc>
        <w:tc>
          <w:tcPr>
            <w:tcW w:w="253" w:type="pct"/>
            <w:vMerge w:val="restart"/>
            <w:shd w:val="clear" w:color="auto" w:fill="auto"/>
            <w:vAlign w:val="center"/>
            <w:hideMark/>
          </w:tcPr>
          <w:p w:rsidR="004A5B1D" w:rsidRPr="004A5B1D" w:rsidRDefault="004A5B1D" w:rsidP="004A5B1D">
            <w:pPr>
              <w:spacing w:after="0" w:line="240" w:lineRule="auto"/>
              <w:jc w:val="center"/>
              <w:rPr>
                <w:rFonts w:ascii="Times New Roman" w:eastAsia="Times New Roman" w:hAnsi="Times New Roman"/>
                <w:color w:val="000000"/>
                <w:sz w:val="20"/>
                <w:szCs w:val="20"/>
              </w:rPr>
            </w:pPr>
            <w:r w:rsidRPr="004A5B1D">
              <w:rPr>
                <w:rFonts w:ascii="Times New Roman" w:eastAsia="Times New Roman" w:hAnsi="Times New Roman"/>
                <w:color w:val="000000"/>
                <w:sz w:val="20"/>
                <w:szCs w:val="20"/>
              </w:rPr>
              <w:t>ВР</w:t>
            </w:r>
          </w:p>
        </w:tc>
        <w:tc>
          <w:tcPr>
            <w:tcW w:w="1273" w:type="pct"/>
            <w:gridSpan w:val="2"/>
            <w:shd w:val="clear" w:color="auto" w:fill="auto"/>
            <w:noWrap/>
            <w:vAlign w:val="center"/>
            <w:hideMark/>
          </w:tcPr>
          <w:p w:rsidR="004A5B1D" w:rsidRPr="004A5B1D" w:rsidRDefault="004A5B1D" w:rsidP="004A5B1D">
            <w:pPr>
              <w:spacing w:after="0" w:line="240" w:lineRule="auto"/>
              <w:jc w:val="center"/>
              <w:rPr>
                <w:rFonts w:ascii="Times New Roman" w:eastAsia="Times New Roman" w:hAnsi="Times New Roman"/>
                <w:color w:val="000000"/>
                <w:sz w:val="20"/>
                <w:szCs w:val="20"/>
              </w:rPr>
            </w:pPr>
            <w:r w:rsidRPr="004A5B1D">
              <w:rPr>
                <w:rFonts w:ascii="Times New Roman" w:eastAsia="Times New Roman" w:hAnsi="Times New Roman"/>
                <w:color w:val="000000"/>
                <w:sz w:val="20"/>
                <w:szCs w:val="20"/>
              </w:rPr>
              <w:t>Сумма на год</w:t>
            </w:r>
          </w:p>
        </w:tc>
      </w:tr>
      <w:tr w:rsidR="004A5B1D" w:rsidRPr="004A5B1D" w:rsidTr="004A5B1D">
        <w:trPr>
          <w:cantSplit/>
          <w:trHeight w:val="20"/>
          <w:tblHeader/>
        </w:trPr>
        <w:tc>
          <w:tcPr>
            <w:tcW w:w="2777" w:type="pct"/>
            <w:vMerge/>
            <w:vAlign w:val="center"/>
            <w:hideMark/>
          </w:tcPr>
          <w:p w:rsidR="004A5B1D" w:rsidRPr="004A5B1D" w:rsidRDefault="004A5B1D" w:rsidP="004A5B1D">
            <w:pPr>
              <w:spacing w:after="0" w:line="240" w:lineRule="auto"/>
              <w:rPr>
                <w:rFonts w:ascii="Times New Roman" w:eastAsia="Times New Roman" w:hAnsi="Times New Roman"/>
                <w:color w:val="000000"/>
                <w:sz w:val="20"/>
                <w:szCs w:val="20"/>
              </w:rPr>
            </w:pPr>
          </w:p>
        </w:tc>
        <w:tc>
          <w:tcPr>
            <w:tcW w:w="697" w:type="pct"/>
            <w:vMerge/>
            <w:vAlign w:val="center"/>
            <w:hideMark/>
          </w:tcPr>
          <w:p w:rsidR="004A5B1D" w:rsidRPr="004A5B1D" w:rsidRDefault="004A5B1D" w:rsidP="004A5B1D">
            <w:pPr>
              <w:spacing w:after="0" w:line="240" w:lineRule="auto"/>
              <w:rPr>
                <w:rFonts w:ascii="Times New Roman" w:eastAsia="Times New Roman" w:hAnsi="Times New Roman"/>
                <w:color w:val="000000"/>
                <w:sz w:val="20"/>
                <w:szCs w:val="20"/>
              </w:rPr>
            </w:pPr>
          </w:p>
        </w:tc>
        <w:tc>
          <w:tcPr>
            <w:tcW w:w="253" w:type="pct"/>
            <w:vMerge/>
            <w:vAlign w:val="center"/>
            <w:hideMark/>
          </w:tcPr>
          <w:p w:rsidR="004A5B1D" w:rsidRPr="004A5B1D" w:rsidRDefault="004A5B1D" w:rsidP="004A5B1D">
            <w:pPr>
              <w:spacing w:after="0" w:line="240" w:lineRule="auto"/>
              <w:rPr>
                <w:rFonts w:ascii="Times New Roman" w:eastAsia="Times New Roman" w:hAnsi="Times New Roman"/>
                <w:color w:val="000000"/>
                <w:sz w:val="20"/>
                <w:szCs w:val="20"/>
              </w:rPr>
            </w:pPr>
          </w:p>
        </w:tc>
        <w:tc>
          <w:tcPr>
            <w:tcW w:w="647" w:type="pct"/>
            <w:shd w:val="clear" w:color="auto" w:fill="auto"/>
            <w:vAlign w:val="center"/>
            <w:hideMark/>
          </w:tcPr>
          <w:p w:rsidR="004A5B1D" w:rsidRPr="004A5B1D" w:rsidRDefault="004A5B1D" w:rsidP="004A5B1D">
            <w:pPr>
              <w:spacing w:after="0" w:line="240" w:lineRule="auto"/>
              <w:jc w:val="center"/>
              <w:rPr>
                <w:rFonts w:ascii="Times New Roman" w:eastAsia="Times New Roman" w:hAnsi="Times New Roman"/>
                <w:color w:val="000000"/>
                <w:sz w:val="20"/>
                <w:szCs w:val="20"/>
              </w:rPr>
            </w:pPr>
            <w:r w:rsidRPr="004A5B1D">
              <w:rPr>
                <w:rFonts w:ascii="Times New Roman" w:eastAsia="Times New Roman" w:hAnsi="Times New Roman"/>
                <w:color w:val="000000"/>
                <w:sz w:val="20"/>
                <w:szCs w:val="20"/>
              </w:rPr>
              <w:t>2020 год</w:t>
            </w:r>
          </w:p>
        </w:tc>
        <w:tc>
          <w:tcPr>
            <w:tcW w:w="626" w:type="pct"/>
            <w:shd w:val="clear" w:color="auto" w:fill="auto"/>
            <w:vAlign w:val="center"/>
            <w:hideMark/>
          </w:tcPr>
          <w:p w:rsidR="004A5B1D" w:rsidRPr="004A5B1D" w:rsidRDefault="004A5B1D" w:rsidP="004A5B1D">
            <w:pPr>
              <w:spacing w:after="0" w:line="240" w:lineRule="auto"/>
              <w:jc w:val="center"/>
              <w:rPr>
                <w:rFonts w:ascii="Times New Roman" w:eastAsia="Times New Roman" w:hAnsi="Times New Roman"/>
                <w:color w:val="000000"/>
                <w:sz w:val="20"/>
                <w:szCs w:val="20"/>
              </w:rPr>
            </w:pPr>
            <w:r w:rsidRPr="004A5B1D">
              <w:rPr>
                <w:rFonts w:ascii="Times New Roman" w:eastAsia="Times New Roman" w:hAnsi="Times New Roman"/>
                <w:color w:val="000000"/>
                <w:sz w:val="20"/>
                <w:szCs w:val="20"/>
              </w:rPr>
              <w:t>2021 год</w:t>
            </w:r>
          </w:p>
        </w:tc>
      </w:tr>
      <w:tr w:rsidR="004A5B1D" w:rsidRPr="004A5B1D" w:rsidTr="004A5B1D">
        <w:trPr>
          <w:cantSplit/>
          <w:trHeight w:val="20"/>
          <w:tblHeader/>
        </w:trPr>
        <w:tc>
          <w:tcPr>
            <w:tcW w:w="2777" w:type="pct"/>
            <w:shd w:val="clear" w:color="auto" w:fill="auto"/>
            <w:vAlign w:val="center"/>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w:t>
            </w:r>
          </w:p>
        </w:tc>
        <w:tc>
          <w:tcPr>
            <w:tcW w:w="697" w:type="pct"/>
            <w:shd w:val="clear" w:color="auto" w:fill="auto"/>
            <w:vAlign w:val="center"/>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w:t>
            </w:r>
          </w:p>
        </w:tc>
        <w:tc>
          <w:tcPr>
            <w:tcW w:w="253" w:type="pct"/>
            <w:shd w:val="clear" w:color="auto" w:fill="auto"/>
            <w:vAlign w:val="center"/>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3</w:t>
            </w:r>
          </w:p>
        </w:tc>
        <w:tc>
          <w:tcPr>
            <w:tcW w:w="647" w:type="pct"/>
            <w:shd w:val="clear" w:color="auto" w:fill="auto"/>
            <w:vAlign w:val="center"/>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4</w:t>
            </w:r>
          </w:p>
        </w:tc>
        <w:tc>
          <w:tcPr>
            <w:tcW w:w="626" w:type="pct"/>
            <w:shd w:val="clear" w:color="auto" w:fill="auto"/>
            <w:vAlign w:val="center"/>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5</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Муниципальная программа "Развитие образования в городе Пыть-Яхе"</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01 0 00 00000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1 661 855,3</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1 647 758,5</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Подпрограмма "Общее образование. Дополнительное образование детей"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01 1 00 00000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1 460 065,5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1 460 065,5</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"Развитие системы дошкольного и общего образования"</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01 1 01 00000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2 408,0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2 408,0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01 1 01 99990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2 408,0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2 408,0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01 1 01 99990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2 408,0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2 408,0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01 1 01 99990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610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45,7</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45,7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01 1 01 99990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2 362,3</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2 362,3</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01 1 05 00000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1 391 155,8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1 391 155,8</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01 1 05 00590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190 126,5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190 126,5</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01 1 05 00590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190 126,5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190 126,5</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01 1 05 00590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610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58 722,7</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58 722,7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01 1 05 00590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131 403,8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131 403,8</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01 1 05 20010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40 577,5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40 577,5</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01 1 05 20010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40 577,5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40 577,5</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01 1 05 20010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610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36 896,0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36 896,0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01 1 05 20010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3 681,5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3 681,5</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01 1 05 84301</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481 709,7</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481 709,7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01 1 05 84301</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481 709,7</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481 709,7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01 1 05 84301</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481 709,7</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481 709,7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01 1 05 84303</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677 087,1</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677 087,1</w:t>
            </w:r>
          </w:p>
        </w:tc>
      </w:tr>
      <w:tr w:rsidR="004A5B1D" w:rsidRPr="004A5B1D" w:rsidTr="004A5B1D">
        <w:trPr>
          <w:cantSplit/>
          <w:trHeight w:val="565"/>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01 1 05 84303</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677 087,1</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677 087,1</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01 1 05 84303</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610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574 232,7</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574 232,7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01 1 05 84303</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102 854,4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102 854,4</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lastRenderedPageBreak/>
              <w:t>На выплату компенсации педагогическим работникам за работу по подготовке и проведению единого государственного экзамена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01 1 05 84305</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1 655,0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1 655,0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01 1 05 84305</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1 655,0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1 655,0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01 1 05 84305</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610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1 605,7</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1 605,7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01 1 05 84305</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49,3</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49,3</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01 1 06 00000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9 317,9</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9 317,9</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Мероприятия по организации отдыха и оздоровления детей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01 1 06 20020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2 671,6</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2 671,6</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01 1 06 20020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2 671,6</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2 671,6</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01 1 06 20020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610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2 208,3</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2 208,3</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01 1 06 20020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463,3</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463,3</w:t>
            </w:r>
          </w:p>
        </w:tc>
      </w:tr>
      <w:tr w:rsidR="004A5B1D" w:rsidRPr="004A5B1D" w:rsidTr="004A5B1D">
        <w:trPr>
          <w:cantSplit/>
          <w:trHeight w:val="1344"/>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01 1 06 82050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4 652,4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4 652,4</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01 1 06 82050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4 652,4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4 652,4</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01 1 06 82050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610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4 289,7</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4 289,7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01 1 06 82050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362,7</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362,7</w:t>
            </w:r>
          </w:p>
        </w:tc>
      </w:tr>
      <w:tr w:rsidR="004A5B1D" w:rsidRPr="004A5B1D" w:rsidTr="004A5B1D">
        <w:trPr>
          <w:cantSplit/>
          <w:trHeight w:val="159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1 06 S2050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1 993,9</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1 993,9</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1 06 S2050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1 993,9</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1 993,9</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1 06 S2050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610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1 838,5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1 838,5</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1 06 S2050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155,4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155,4</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01 1 07 00000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4 000,0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4 000,0</w:t>
            </w:r>
          </w:p>
        </w:tc>
      </w:tr>
      <w:tr w:rsidR="004A5B1D" w:rsidRPr="004A5B1D" w:rsidTr="0032649C">
        <w:trPr>
          <w:cantSplit/>
          <w:trHeight w:val="98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01 1 07 61810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4 000,0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4 000,0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01 1 07 61810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4 000,0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4 000,0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01 1 07 61810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630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4 000,0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4 000,0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"Федеральный проект "Успех каждого ребенка"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1 E2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53 033,8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53 033,8</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1 E2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32 898,4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32 898,4</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1 E2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32 898,4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32 898,4</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1 E2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32 898,4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32 898,4</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1 E2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20 135,4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20 135,4</w:t>
            </w:r>
          </w:p>
        </w:tc>
      </w:tr>
      <w:tr w:rsidR="004A5B1D" w:rsidRPr="004A5B1D" w:rsidTr="0032649C">
        <w:trPr>
          <w:cantSplit/>
          <w:trHeight w:val="567"/>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1 E2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20 135,4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20 135,4</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1 E2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20 135,4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20 135,4</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"Федеральный проект "Учитель будущего"</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1 E5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150,0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150,0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1 E5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150,0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150,0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1 E5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150,0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150,0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1 E5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610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150,0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150,0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lastRenderedPageBreak/>
              <w:t>Подпрограмма "Система оценки качества образования и информационная прозрачность системы образования"</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01 2 00 00000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950,0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950,0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"Федеральный проект "Цифровая образовательная среда"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2 E4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950,0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950,0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2 E4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950,0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950,0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2 E4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950,0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950,0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2 E4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950,0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950,0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Подпрограмма "Молодежь Югры и допризывная подготовка"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01 3 00 00000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96 957,8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96 957,8</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01 3 01 00000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34 624,6</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34 624,6</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01 3 01 00590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34 624,6</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34 624,6</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01 3 01 00590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34 624,6</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34 624,6</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01 3 01 00590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610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34 624,6</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34 624,6</w:t>
            </w:r>
          </w:p>
        </w:tc>
      </w:tr>
      <w:tr w:rsidR="004A5B1D" w:rsidRPr="004A5B1D" w:rsidTr="0032649C">
        <w:trPr>
          <w:cantSplit/>
          <w:trHeight w:val="787"/>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01 3 03 00000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62 043,2</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62 043,2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01 3 03 00590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62 043,2</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62 043,2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01 3 03 00590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62 043,2</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62 043,2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01 3 03 00590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62 043,2</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62 043,2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Федеральный проект "Социальная активность"</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3 E8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290,0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290,0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3 E8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3 E8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3 E8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3 E8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250,0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250,0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3 E8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250,0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250,0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3 E8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610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250,0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250,0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01 4 00 00000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103 882,0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89 785,2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01 4 01 00000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89 785,2</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89 785,2</w:t>
            </w:r>
          </w:p>
        </w:tc>
      </w:tr>
      <w:tr w:rsidR="004A5B1D" w:rsidRPr="004A5B1D" w:rsidTr="0032649C">
        <w:trPr>
          <w:cantSplit/>
          <w:trHeight w:val="128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 xml:space="preserve">Социальная поддержка </w:t>
            </w:r>
            <w:proofErr w:type="gramStart"/>
            <w:r w:rsidRPr="004A5B1D">
              <w:rPr>
                <w:rFonts w:ascii="Times New Roman" w:eastAsia="Times New Roman" w:hAnsi="Times New Roman"/>
                <w:sz w:val="20"/>
                <w:szCs w:val="20"/>
              </w:rPr>
              <w:t>отдельных категорий</w:t>
            </w:r>
            <w:proofErr w:type="gramEnd"/>
            <w:r w:rsidRPr="004A5B1D">
              <w:rPr>
                <w:rFonts w:ascii="Times New Roman" w:eastAsia="Times New Roman" w:hAnsi="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01 4 01 84030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49 138,6</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49 138,6</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01 4 01 84030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49 138,6</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49 138,6</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01 4 01 84030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610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44 833,4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44 833,4</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01 4 01 84030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4 305,2</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4 305,2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01 4 01 84050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30 865,0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30 865,0</w:t>
            </w:r>
          </w:p>
        </w:tc>
      </w:tr>
      <w:tr w:rsidR="004A5B1D" w:rsidRPr="004A5B1D" w:rsidTr="0032649C">
        <w:trPr>
          <w:cantSplit/>
          <w:trHeight w:val="1085"/>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01 4 01 84050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1 560,0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1 560,0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выплаты персоналу казенных учреждений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01 4 01 84050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110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1 560,0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1 560,0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01 4 01 84050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300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29 006,0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29 006,0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Публичные нормативные социальные выплаты гражданам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01 4 01 84050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310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29 006,0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29 006,0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01 4 01 84050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299,0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299,0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01 4 01 84050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299,0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299,0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01 4 01 84080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9 781,6</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9 781,6</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01 4 01 84080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9 781,6</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9 781,6</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01 4 01 84080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610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9 781,6</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9 781,6</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01 4 02 00000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14 096,8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01 4 02 00590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14 096,8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01 4 02 00590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14 096,8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01 4 02 00590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610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8 616,8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01 4 02 00590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5 480,0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02 0 00 00000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61 729,9</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64 824,6</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Подпрограмма "Поддержка семьи, материнства и детства"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02 1 00 00000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53 393,7</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56 488,4</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02 1 02 00000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44 296,5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47 391,2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02 1 02 84060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21 811,3</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21 253,7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02 1 02 84060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557,6</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02 1 02 84060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557,6</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02 1 02 84060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300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21 253,7</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21 253,7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02 1 02 84060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320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21 253,7</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21 253,7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Осуществление деятельности по опеке и попечительству</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02 1 02 84070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15 000,1</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14 971,3</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02 1 02 84070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12 802,5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12 802,5</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02 1 02 84070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12 802,5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12 802,5</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02 1 02 84070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1 620,9</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1 620,9</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02 1 02 84070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1 620,9</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1 620,9</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02 1 02 84070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576,7</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547,9</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02 1 02 84070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630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576,7</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547,9</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02 1 02 84090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123,1</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123,1</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02 1 02 84090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107,0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107,0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02 1 02 84090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107,0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107,0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02 1 02 84090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16,1</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16,1</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02 1 02 84090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16,1</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16,1</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02 1 02 84310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7 362,0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11 043,1</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02 1 02 84310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400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7 362,0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11 043,1</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02 1 02 84310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410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7 362,0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11 043,1</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02 1 03 00000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9 097,2</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9 097,2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02 1 03 84270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9 097,2</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9 097,2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02 1 03 84270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8 045,5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8 045,5</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02 1 03 84270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8 045,5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8 045,5</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02 1 03 84270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1 051,7</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1 051,7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02 1 03 84270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1 051,7</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1 051,7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02 2 00 00000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8 336,2</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8 336,2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02 2 01 00000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6 065,0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6 065,0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Пенсии за выслугу лет</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02 2 01 71010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6 045,0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6 045,0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02 2 01 71010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300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6 045,0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6 045,0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02 2 01 71010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320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6 045,0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6 045,0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Единовременные выплаты неработающим пенсионерам в связи с Юбилеем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02 2 01 71020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02 2 01 71020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300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Публичные нормативные выплаты гражданам несоциального характера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02 2 01 71020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330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02 2 02 00000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2 271,2</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2 271,2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02 2 02 61100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2 271,2</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2 271,2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02 2 02 61100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800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2 271,2</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2 271,2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02 2 02 61100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810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2 271,2</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2 271,2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Муниципальная программа "Доступная среда в городе Пыть-Яхе"</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03 0 00 00000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800,0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03 0 01 00000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800,0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03 0 01 99990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800,0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03 0 01 99990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800,0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03 0 01 99990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800,0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Муниципальная программа "Культурное пространство города Пыть-Яха"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04 0 00 00000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226 938,4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222 042,0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Подпрограмма "Модернизация и развитие учреждений и организаций культуры"</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04 1 00 00000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69 176,8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66 061,6</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"Развитие библиотечного дела"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04 1 01 00000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56 384,9</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53 934,0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04 1 01 00590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55 761,3</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53 143,7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04 1 01 00590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55 761,3</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53 143,7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04 1 01 00590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55 761,3</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53 143,7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04 1 01 82520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447,7</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589,4</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04 1 01 82520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447,7</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589,4</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04 1 01 82520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447,7</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589,4</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Поддержка отрасли культуры</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04 1 01 L5190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96,8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96,8</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04 1 01 L5190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96,8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96,8</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04 1 01 L5190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96,8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96,8</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04 1 01 S2520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79,1</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104,1</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04 1 01 S2520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79,1</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104,1</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04 1 01 S2520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79,1</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104,1</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"Развитие музейного дела"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04 1 02 00000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12 567,4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11 551,2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04 1 02 00590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12 567,4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11 551,2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04 1 02 00590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12 567,4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11 551,2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04 1 02 00590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12 567,4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11 551,2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"Федеральный проект "Культурная среда"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04 1 A1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224,5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576,4</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04 1 A1 82520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489,9</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04 1 A1 82520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489,9</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04 1 A1 82520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610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489,9</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04 1 A1 S2520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224,5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86,5</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04 1 A1 S2520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224,5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86,5</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04 1 A1 S2520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610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224,5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86,5</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04 2 00 00000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157 494,1</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155 708,8</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04 2 01 00000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72 760,3</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70 975,0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04 2 01 00590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72 760,3</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70 975,0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04 2 01 00590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72 760,3</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70 975,0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04 2 01 00590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610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72 760,3</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70 975,0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"Развитие профессионального искусства"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04 2 02 00000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250,0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250,0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04 2 02 00590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250,0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250,0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04 2 02 00590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250,0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250,0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04 2 02 00590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250,0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250,0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04 2 03 00000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04 2 03 00590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04 2 03 00590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04 2 03 00590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04 2 04 00000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84 423,8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84 423,8</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04 2 04 00590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84 423,8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84 423,8</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04 2 04 00590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84 423,8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84 423,8</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04 2 04 00590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84 423,8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84 423,8</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"Федеральный проект "Творческие люди"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04 2 A2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04 2 A2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04 2 A2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04 2 A2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610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04 2 A2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04 3 00 00000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267,5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271,6</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"Развитие архивного дела"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04 3 02 00000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267,5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271,6</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04 3 02 84100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267,5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271,6</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04 3 02 84100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267,5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271,6</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04 3 02 84100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267,5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271,6</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05 0 00 00000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102 794,2</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96 057,0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Подпрограмма "Развитие физической культуры и массового спорта"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05 1 00 00000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25 469,7</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22 841,7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05 1 01 00000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930,1</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930,1</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05 1 01 00590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930,1</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930,1</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05 1 01 00590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930,1</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930,1</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05 1 01 00590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930,1</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930,1</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05 1 03 00000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1 249,9</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1 249,9</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05 1 03 00590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1 249,9</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1 249,9</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05 1 03 00590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1 249,9</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1 249,9</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05 1 03 00590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1 249,9</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1 249,9</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05 1 04 00000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20 302,3</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20 302,3</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05 1 04 00590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20 302,3</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20 302,3</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05 1 04 00590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20 302,3</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20 302,3</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05 1 04 00590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20 302,3</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20 302,3</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05 1 05 00000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2 628,0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05 1 05 00590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2 628,0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05 1 05 00590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2 628,0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05 1 05 00590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2 628,0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lastRenderedPageBreak/>
              <w:t>Основное мероприятие "Федеральный проект "Спорт-норма жизни"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05 1 P5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359,4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359,4</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05 1 P5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359,4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359,4</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05 1 P5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359,4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359,4</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05 1 P5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359,4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359,4</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05 2 00 00000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77 324,5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73 215,3</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05 2 01 00000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210,4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210,4</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05 2 01 00590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210,4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210,4</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05 2 01 00590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210,4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210,4</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05 2 01 00590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610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210,4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210,4</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05 2 02 00000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2 914,6</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2 914,6</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05 2 02 00590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2 914,6</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2 914,6</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05 2 02 00590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2 914,6</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2 914,6</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05 2 02 00590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610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2 914,6</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2 914,6</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05 2 03 00000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68 834,6</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68 834,6</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05 2 03 00590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68 834,6</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68 834,6</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05 2 03 00590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68 834,6</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68 834,6</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05 2 03 00590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610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68 834,6</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68 834,6</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05 2 04 00000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4 109,2</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05 2 04 00590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4 109,2</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05 2 04 00590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4 109,2</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05 2 04 00590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610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4 109,2</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 xml:space="preserve">Основное мероприятие «Обеспечение </w:t>
            </w:r>
            <w:proofErr w:type="gramStart"/>
            <w:r w:rsidRPr="004A5B1D">
              <w:rPr>
                <w:rFonts w:ascii="Times New Roman" w:eastAsia="Times New Roman" w:hAnsi="Times New Roman"/>
                <w:sz w:val="20"/>
                <w:szCs w:val="20"/>
              </w:rPr>
              <w:t>физкультурно-спортивных организаций</w:t>
            </w:r>
            <w:proofErr w:type="gramEnd"/>
            <w:r w:rsidRPr="004A5B1D">
              <w:rPr>
                <w:rFonts w:ascii="Times New Roman" w:eastAsia="Times New Roman" w:hAnsi="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05 2 05 00000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1 255,7</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1 255,7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05 2 05 82110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1 192,9</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1 192,9</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05 2 05 82110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1 192,9</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1 192,9</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05 2 05 82110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610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1 192,9</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1 192,9</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05 2 05 S2110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62,8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62,8</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05 2 05 S2110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62,8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62,8</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05 2 05 S2110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610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62,8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62,8</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lastRenderedPageBreak/>
              <w:t>Муниципальная программа "Поддержка занятости населения в городе Пыть-Яхе"</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06 0 00 00000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8 777,9</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8 942,9</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Подпрограмма "Содействие трудоустройству граждан"</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06 1 00 00000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1 789,4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1 789,4</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06 1 01 00000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1 512,6</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1 512,6</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Реализация мероприятий по содействию трудоустройству граждан</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06 1 01 85060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1 512,6</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1 512,6</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06 1 01 85060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1 512,6</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1 512,6</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06 1 01 85060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610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1 512,6</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1 512,6</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Федеральный проект "Старшее поколение"</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06 1 P3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276,8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276,8</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Организация профессионального обучения и дополнительного профессионального образования лиц предпенсионного возраста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06 1 P3 52940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276,8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276,8</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06 1 P3 52940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276,8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276,8</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06 1 P3 52940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276,8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276,8</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06 2 00 00000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6 684,0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6 849,0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06 2 01 00000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5 773,3</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5 773,3</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06 2 01 02040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3 977,7</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3 977,7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06 2 01 02040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3 977,7</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3 977,7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06 2 01 02040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3 977,7</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3 977,7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06 2 01 84120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1 795,6</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1 795,6</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06 2 01 84120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1 661,1</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1 701,1</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06 2 01 84120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1 661,1</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1 701,1</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06 2 01 84120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134,5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94,5</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06 2 01 84120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134,5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94,5</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06 2 02 00000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910,7</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1 075,7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06 2 02 99990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910,7</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1 075,7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06 2 02 99990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910,7</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1 075,7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06 2 02 99990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910,7</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1 075,7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06 3 00 00000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304,5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304,5</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06 3 01 00000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145,4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145,4</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Реализация мероприятий по содействию трудоустройству граждан</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06 3 01 85060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145,4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145,4</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06 3 01 85060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145,4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145,4</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06 3 01 85060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610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145,4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145,4</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lastRenderedPageBreak/>
              <w:t>Основное мероприятие "Организация сопровождения инвалидов, включая инвалидов молодого возраста и инвалидов, при трудоустройстве и самозанятости"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06 3 02 00000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159,1</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159,1</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Реализация мероприятий по содействию трудоустройству граждан</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06 3 02 85060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159,1</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159,1</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06 3 02 85060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159,1</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159,1</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06 3 02 85060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610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159,1</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159,1</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07 0 00 00000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35 300,8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35 300,8</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Подпрограмма "Развитие отрасли животноводства"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07 1 00 00000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32 665,0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32 665,0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"Развитие животноводства"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07 1 01 00000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32 665,0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32 665,0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07 1 01 84150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32 665,0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32 665,0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07 1 01 84150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800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32 665,0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32 665,0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07 1 01 84150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810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32 665,0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32 665,0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Подпрограмма "Поддержка малых форм хозяйствования"</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07 2 00 00000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1 500,0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1 500,0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"Поддержка малых форм хозяйствования"</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07 2 01 00000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1 500,0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1 500,0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Поддержка малых форм хозяйствования</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07 2 01 84170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1 500,0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1 500,0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07 2 01 84170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800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1 500,0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1 500,0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07 2 01 84170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810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1 500,0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1 500,0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07 4 00 00000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981,8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981,8</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07 4 01 00000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981,8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981,8</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07 4 01 84200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481,8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481,8</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07 4 01 84200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481,8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481,8</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07 4 01 84200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481,8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481,8</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07 4 01 G4200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500,0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500,0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07 4 01 G4200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500,0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500,0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07 4 01 G4200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500,0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500,0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Подпрограмма "Общепрограммные мероприятия"</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07 5 00 00000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154,0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154,0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07 5 01 00000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154,0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154,0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07 5 01 99990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154,0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154,0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07 5 01 99990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19,0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19,0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07 5 01 99990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19,0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19,0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07 5 01 99990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800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135,0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135,0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07 5 01 99990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810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135,0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135,0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Муниципальная программа "Развитие жилищной сферы в городе Пыть-Яхе"</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08 0 00 00000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155 063,0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133 301,2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lastRenderedPageBreak/>
              <w:t>Подпрограмма "Содействие развитию градостроительной деятельности"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08 1 00 00000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700,0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500,0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08 1 04 00000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500,0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500,0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08 1 04 99990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500,0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500,0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08 1 04 99990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500,0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500,0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08 1 04 99990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500,0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500,0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"Внедрение новой версии информационной системы обеспечения градостроительной деятельности (ИСОГД)"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08 1 05 00000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100,0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08 1 05 99990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100,0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08 1 05 99990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100,0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08 1 05 99990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100,0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"Разработка местных нормативов градостроительного проектирования"</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08 1 06 00000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100,0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08 1 06 99990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100,0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08 1 06 99990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100,0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08 1 06 99990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100,0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Подпрограмма "Содействие развитию жилищного строительства"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08 2 00 00000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122 828,8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102 155,2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08 2 01 00000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98 129,3</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73 073,9</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08 2 01 82661</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91 260,2</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67 958,7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08 2 01 82661</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400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91 260,2</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67 958,7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08 2 01 82661</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410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91 260,2</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67 958,7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2 01 S2661</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6 869,1</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5 115,2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2 01 S2661</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400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6 869,1</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5 115,2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2 01 S2661</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410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6 869,1</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5 115,2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"Демонтаж аварийного, непригодного жилищного фонда"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08 2 04 00000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1 000,0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1 000,0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08 2 04 99990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1 000,0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1 000,0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08 2 04 99990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1 000,0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1 000,0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08 2 04 99990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1 000,0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1 000,0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08 2 06 00000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23 699,5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28 081,3</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lastRenderedPageBreak/>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08 2 06 82673</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22 040,5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26 115,6</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08 2 06 82673</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800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22 040,5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26 115,6</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08 2 06 82673</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810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22 040,5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26 115,6</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2 06 S2673</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1 659,0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1 965,7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2 06 S2673</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800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1 659,0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1 965,7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2 06 S2673</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810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1 659,0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1 965,7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08 3 00 00000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7 290,3</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6 402,1</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08 3 01 00000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5 329,0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4 440,8</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08 3 01 51350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2 664,5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2 664,5</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08 3 01 51350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300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2 664,5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2 664,5</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08 3 01 51350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320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2 664,5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2 664,5</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08 3 01 51760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2 664,5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1 776,3</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08 3 01 51760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300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2 664,5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1 776,3</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08 3 01 51760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320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2 664,5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1 776,3</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"Обеспечение жильем молодых семей"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08 3 02 00000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1 941,8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1 941,8</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Реализация мероприятий по обеспечению жильем молодых семей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3 02 L4970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1 941,8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1 941,8</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3 02 L4970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300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1 941,8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1 941,8</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3 02 L4970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320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1 941,8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1 941,8</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08 3 05 00000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19,5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19,5</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08 3 05 84220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19,5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19,5</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08 3 05 84220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19,5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19,5</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08 3 05 84220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19,5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19,5</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08 4 00 00000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24 243,9</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24 243,9</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08 4 01 00000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24 243,9</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24 243,9</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08 4 01 00590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24 243,9</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24 243,9</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08 4 01 00590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20 464,8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20 464,8</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выплаты персоналу казенных учреждений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08 4 01 00590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110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20 464,8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20 464,8</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08 4 01 00590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3 525,1</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3 525,1</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08 4 01 00590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3 525,1</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3 525,1</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08 4 01 00590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800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254,0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254,0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08 4 01 00590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850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254,0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254,0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09 0 00 00000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453 550,6</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488 097,9</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09 1 00 00000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405 882,4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443 403,5</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09 1 02 00000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248 417,5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109 079,1</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Строительство и реконструкция объектов муниципальной собственности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09 1 02 42110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2 092,8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3 592,8</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09 1 02 42110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400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2 092,8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3 592,8</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09 1 02 42110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410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2 092,8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3 592,8</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09 1 02 82190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234 008,5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100 212,0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09 1 02 82190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400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234 008,5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100 212,0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09 1 02 82190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410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234 008,5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100 212,0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09 1 02 S2190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12 316,2</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5 274,3</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09 1 02 S2190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400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12 316,2</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5 274,3</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09 1 02 S2190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410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12 316,2</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5 274,3</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"Федеральный проект "Чистая вода"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09 1 G5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157 464,9</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334 324,4</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09 1 G5 52430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157 464,9</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334 324,4</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09 1 G5 52430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400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157 464,9</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334 324,4</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09 1 G5 52430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410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157 464,9</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334 324,4</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lastRenderedPageBreak/>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09 3 00 00000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35 765,0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35 040,9</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09 3 01 00000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35 765,0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35 040,9</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09 3 01 82591</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30 400,2</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29 784,7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09 3 01 82591</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30 400,2</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29 784,7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09 3 01 82591</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30 400,2</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29 784,7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09 3 01 S2591</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5 364,8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5 256,2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09 3 01 S2591</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5 364,8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5 256,2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09 3 01 S2591</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5 364,8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5 256,2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Подпрограмма "Формирование комфортной городской среды"</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09 6 00 00000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11 903,2</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9 653,5</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09 6 F2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11 903,2</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9 653,5</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Реализация программ формирования современной городской среды</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09 6 F2 55550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11 903,2</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9 653,5</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09 6 F2 55550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11 903,2</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9 653,5</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09 6 F2 55550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11 903,2</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9 653,5</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Муниципальная программа "Профилактика правонарушений в городе Пыть-Яхе"</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10 0 00 00000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3 556,1</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3 507,1</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Подпрограмма "Профилактика правонарушений"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10 1 00 00000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3 311,1</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3 262,1</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10 1 01 00000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1 437,0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1 437,0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10 1 01 99990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1 437,0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1 437,0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10 1 01 99990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1 437,0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1 437,0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10 1 01 99990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1 437,0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1 437,0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"Создание условий для деятельности народных дружин"</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10 1 02 00000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129,9</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129,9</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Создание условий для деятельности народных дружин</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10 1 02 82300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90,9</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90,9</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10 1 02 82300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90,9</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90,9</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10 1 02 82300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90,9</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90,9</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 1 02 S2300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39,0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39,0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 1 02 S2300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39,0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39,0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 1 02 S2300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39,0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39,0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10 1 03 00000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1 678,0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1 678,0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lastRenderedPageBreak/>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10 1 03 84250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1 678,0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1 678,0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10 1 03 84250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1 583,2</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1 583,2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10 1 03 84250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1 583,2</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1 583,2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10 1 03 84250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94,8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94,8</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10 1 03 84250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94,8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94,8</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10 1 04 00000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6,2</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10 1 04 51200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6,2</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10 1 04 51200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6,2</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10 1 04 51200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6,2</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"Профилактика рецидивных преступлений"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10 1 07 00000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11,0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10 1 07 99990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11,0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10 1 07 99990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11,0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10 1 07 99990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11,0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10 1 08 00000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10 1 08 99990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10 1 08 99990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10 1 08 99990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"Проведение всероссийского Дня Трезвости"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10 1 10 00000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10 1 10 99990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10 1 10 99990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10 1 10 99990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10 2 00 00000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245,0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245,0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10 2 02 00000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245,0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245,0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10 2 02 99990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245,0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245,0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10 2 02 99990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245,0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245,0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10 2 02 99990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245,0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245,0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11 0 00 00000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160,0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160,0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lastRenderedPageBreak/>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11 1 00 00000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80,0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80,0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11 1 02 00000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11 1 02 99990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11 1 02 99990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11 1 02 99990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11 1 04 00000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11 1 04 99990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11 1 04 99990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11 1 04 99990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11 1 08 00000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11 1 08 99990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11 1 08 99990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11 1 08 99990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11 1 12 00000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11 1 12 99990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11 1 12 99990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11 1 12 99990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11 2 00 00000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80,0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80,0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11 2 04 00000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11 2 04 99990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11 2 04 99990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11 2 04 99990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lastRenderedPageBreak/>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11 2 05 00000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11 2 05 99990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11 2 05 99990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11 2 05 99990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12 0 00 00000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22 773,0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22 773,0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12 1 00 00000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2 525,2</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2 525,2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12 1 01 00000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15,0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15,0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12 1 01 99990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15,0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15,0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12 1 01 99990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15,0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15,0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12 1 01 99990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15,0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15,0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12 1 02 00000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114,0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114,0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12 1 02 99990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114,0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114,0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12 1 02 99990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114,0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114,0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12 1 02 99990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114,0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114,0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12 1 03 00000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13,0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13,0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12 1 03 99990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13,0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13,0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12 1 03 99990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13,0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13,0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12 1 03 99990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13,0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13,0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12 1 04 00000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2 383,2</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2 383,2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12 1 04 99990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2 383,2</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2 383,2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12 1 04 99990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2 383,2</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2 383,2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12 1 04 99990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2 383,2</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2 383,2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12 2 00 00000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2 199,0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2 199,0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"Обеспечение противопожарной защиты территорий"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12 2 01 00000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2 199,0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2 199,0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12 2 01 61100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1 243,7</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1 243,7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12 2 01 61100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800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1 243,7</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1 243,7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12 2 01 61100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810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1 243,7</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1 243,7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12 2 01 99990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955,3</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955,3</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12 2 01 99990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955,3</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955,3</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12 2 01 99990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955,3</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955,3</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12 3 00 00000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18 048,8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18 048,8</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lastRenderedPageBreak/>
              <w:t>Основное мероприятие "Финансовое обеспечение осуществления МКУ "ЕДДС города Пыть-Яха" установленных видов деятельности"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12 3 01 00000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18 048,8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18 048,8</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12 3 01 00590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18 048,8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18 048,8</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12 3 01 00590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14 960,5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14 960,5</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выплаты персоналу казенных учреждений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12 3 01 00590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110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14 960,5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14 960,5</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12 3 01 00590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3 018,5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3 018,5</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12 3 01 00590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3 018,5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3 018,5</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12 3 01 00590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800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69,8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69,8</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12 3 01 00590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850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69,8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69,8</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Муниципальная программа "Экологическая безопасность города Пыть-Яха"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13 0 00 00000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4 449,5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5 039,5</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13 1 00 00000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497,0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1 087,0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"Проведение комплексного мониторинга на радиационные исследования"</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13 1 02 00000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590,0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13 1 02 99990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590,0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13 1 02 99990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590,0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13 1 02 99990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590,0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13 1 03 00000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397,0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397,0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13 1 03 99990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397,0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397,0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13 1 03 99990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397,0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397,0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13 1 03 99990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397,0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397,0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13 1 04 00000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100,0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100,0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13 1 04 99990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100,0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100,0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13 1 04 99990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100,0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100,0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13 1 04 99990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100,0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100,0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13 2 00 00000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729,4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729,4</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13 2 03 00000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116,4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116,4</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13 2 03 84290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116,4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116,4</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13 2 03 84290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109,8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109,8</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13 2 03 84290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109,8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109,8</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13 2 03 84290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6,6</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6,6</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13 2 03 84290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6,6</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6,6</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lastRenderedPageBreak/>
              <w:t>Основное мероприятие «Разработка и реализация мероприятий по ликвидации несанкционированных свалок»</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13 2 05 00000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613,0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613,0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13 2 05 99990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613,0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613,0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13 2 05 99990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613,0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613,0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13 2 05 99990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613,0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613,0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Подпрограмма "Организация противоэпидемиологических мероприятий"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13 3 00 00000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3 223,1</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3 223,1</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13 3 01 00000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3 223,1</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3 223,1</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13 3 01 84280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3 223,1</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3 223,1</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13 3 01 84280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34,0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34,0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13 3 01 84280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34,0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34,0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13 3 01 84280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3 189,1</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3 189,1</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13 3 01 84280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3 189,1</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3 189,1</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14 0 00 00000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50 526,1</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50 526,1</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Подпрограмма "Совершенствование муниципального управления"</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14 2 00 00000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45 561,6</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45 561,6</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14 2 01 00000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45 561,6</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45 561,6</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14 2 01 00590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20 820,2</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21 435,1</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14 2 01 00590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20 820,2</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21 435,1</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14 2 01 00590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610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20 820,2</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21 435,1</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14 2 01 82370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23 256,9</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22 678,9</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14 2 01 82370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23 256,9</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22 678,9</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14 2 01 82370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610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23 256,9</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22 678,9</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14 2 01 S2370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1 484,5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1 447,6</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14 2 01 S2370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1 484,5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1 447,6</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14 2 01 S2370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610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1 484,5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1 447,6</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Подпрограмма "Развитие малого и среднего предпринимательства"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14 3 00 00000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4 964,5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4 964,5</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14 3 03 00000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3,5</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14 3 03 99990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3,5</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14 3 03 99990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3,5</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14 3 03 99990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3,5</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lastRenderedPageBreak/>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14 3 I4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4 061,0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4 061,0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Поддержка малого и среднего предпринимательства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14 3 I4 82380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3 654,9</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3 654,9</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14 3 I4 82380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800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3 654,9</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3 654,9</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14 3 I4 82380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810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3 654,9</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3 654,9</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14 3 I4 S2380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406,1</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406,1</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14 3 I4 S2380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800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406,1</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406,1</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14 3 I4 S2380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810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406,1</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406,1</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14 3 I8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900,0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900,0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Поддержка малого и среднего предпринимательства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14 3 I8 82380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810,0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810,0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14 3 I8 82380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810,0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810,0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14 3 I8 82380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810,0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810,0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14 3 I8 S2380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14 3 I8 S2380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14 3 I8 S2380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Муниципальная программа "Цифровое развитие города Пыть-Яха"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15 0 00 00000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7 165,1</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7 165,1</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15 0 01 00000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48,0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48,0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Услуги в области информационных технологий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15 0 01 20070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48,0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48,0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15 0 01 20070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48,0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48,0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15 0 01 20070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48,0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48,0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15 0 02 00000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3 541,9</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3 541,9</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Услуги в области информационных технологий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15 0 02 20070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3 541,9</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3 541,9</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15 0 02 20070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3 541,9</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3 541,9</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15 0 02 20070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3 541,9</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3 541,9</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15 0 03 00000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1 500,0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1 500,0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Услуги в области информационных технологий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15 0 03 20070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1 500,0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1 500,0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15 0 03 20070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1 500,0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1 500,0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15 0 03 20070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1 500,0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1 500,0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"Федеральный проект "Информационная безопасность"</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15 0 D4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2 075,2</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2 075,2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Услуги в области информационных технологий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15 0 D4 20070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2 075,2</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2 075,2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15 0 D4 20070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2 075,2</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2 075,2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15 0 D4 20070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2 075,2</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2 075,2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16 0 00 00000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136 989,0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103 691,1</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lastRenderedPageBreak/>
              <w:t>Подпрограмма "Автомобильный транспорт"</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16 1 00 00000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54 001,3</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50 873,2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16 1 01 00000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54 001,3</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50 873,2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16 1 01 61100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50 873,2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16 1 01 61100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800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50 873,2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16 1 01 61100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810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50 873,2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16 1 01 99990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54 001,3</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16 1 01 99990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54 001,3</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16 1 01 99990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54 001,3</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Подпрограмма "Дорожное хозяйство"</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16 2 00 00000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82 987,7</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51 210,7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16 2 01 00000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51 210,7</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51 210,7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16 2 01 99990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51 210,7</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51 210,7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16 2 01 99990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51 210,7</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51 210,7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16 2 01 99990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51 210,7</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51 210,7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16 2 03 00000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31 777,0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16 2 03 82390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30 188,1</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16 2 03 82390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30 188,1</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16 2 03 82390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30 188,1</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16 2 03 S2390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1 588,9</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16 2 03 S2390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1 588,9</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16 2 03 S2390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1 588,9</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Подпрограмма "Безопасность дорожного движения"</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16 4 00 00000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1 607,2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16 4 01 00000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1 607,2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16 4 01 99990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1 607,2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16 4 01 99990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1 607,2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16 4 01 99990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1 607,2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17 0 00 00000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19 150,5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23 500,0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17 2 00 00000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9 610,1</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18 000,0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17 2 01 00000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9 610,1</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18 000,0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Процентные платежи по муниципальному долгу городского округа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17 2 01 20270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9 610,1</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18 000,0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Обслуживание государственного (муниципального) долга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17 2 01 20270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700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9 610,1</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18 000,0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Обслуживание муниципального долга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17 2 01 20270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730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9 610,1</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18 000,0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Подпрограмма "Формирование резервных средств в бюджете города"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17 3 00 00000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9 540,4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5 500,0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17 3 01 00000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500,0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500,0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lastRenderedPageBreak/>
              <w:t>Резервный фонд администрации города Пыть-Ях</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17 3 01 20220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500,0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500,0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17 3 01 20220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800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500,0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500,0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Резервные средства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17 3 01 20220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870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500,0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500,0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17 3 02 00000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9 040,4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5 000,0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Содействие развитию исторических и иных местных традиций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17 3 02 82420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4 000,0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17 3 02 82420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4 000,0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17 3 02 82420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4 000,0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17 3 02 99990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5 000,0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5 000,0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17 3 02 99990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800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5 000,0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5 000,0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Резервные средства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17 3 02 99990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870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5 000,0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5 000,0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Содействие развитию исторических и иных местных традиций за счет средств бюджета города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17 3 02 S2420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40,4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17 3 02 S2420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40,4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17 3 02 S2420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40,4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Муниципальная программа "Развитие гражданского общества в городе Пыть-Яхе"</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18 0 00 00000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28 781,0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28 781,0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18 0 01 00000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1 574,0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1 574,0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18 0 01 61820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1 574,0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1 574,0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18 0 01 61820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1 574,0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1 574,0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18 0 01 61820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630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1 574,0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1 574,0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18 0 02 00000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49,4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49,4</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18 0 02 99990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49,4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49,4</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18 0 02 99990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49,4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49,4</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18 0 02 99990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49,4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49,4</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"Организация функционирования телерадиовещания"</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18 0 03 00000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18 300,3</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18 300,3</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18 0 03 00590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18 300,3</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18 300,3</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18 0 03 00590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18 300,3</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18 300,3</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18 0 03 00590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18 300,3</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18 300,3</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18 0 04 00000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8 857,3</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8 857,3</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18 0 04 00590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8 857,3</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8 857,3</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18 0 04 00590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8 857,3</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8 857,3</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18 0 04 00590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8 857,3</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8 857,3</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19 0 00 00000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18 104,1</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18 319,1</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19 0 04 00000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180,0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lastRenderedPageBreak/>
              <w:t>Реализация мероприятий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19 0 04 99990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180,0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19 0 04 99990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180,0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19 0 04 99990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180,0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19 1 00 00000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18 104,1</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18 139,1</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19 1 01 00000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2 538,6</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2 753,6</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19 1 01 99990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2 538,6</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2 753,6</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19 1 01 99990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2 538,6</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2 753,6</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19 1 01 99990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2 538,6</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2 753,6</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19 1 02 00000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14 115,5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13 905,5</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19 1 02 61100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1 000,0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1 000,0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19 1 02 61100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800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1 000,0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1 000,0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19 1 02 61100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810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1 000,0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1 000,0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19 1 02 99990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13 115,5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12 905,5</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19 1 02 99990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13 045,5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12 835,5</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19 1 02 99990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13 045,5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12 835,5</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19 1 02 99990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800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70,0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70,0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19 1 02 99990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850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70,0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70,0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19 1 03 00000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1 450,0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1 480,0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19 1 03 99990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1 450,0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1 480,0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19 1 03 99990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1 450,0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1 480,0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19 1 03 99990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1 450,0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1 480,0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Муниципальная программа "Развитие муниципальной службы в городе Пыть-Яхе"</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20 0 00 00000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367 624,6</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367 972,3</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20 1 00 00000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1 012,0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1 012,0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20 1 02 00000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1 012,0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1 012,0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20 1 02 99990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1 012,0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1 012,0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20 1 02 99990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573,7</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573,7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20 1 02 99990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573,7</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573,7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20 1 02 99990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438,3</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438,3</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20 1 02 99990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438,3</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438,3</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20 3 00 00000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20 3 01 00000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20 3 01 99990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20 3 01 99990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300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lastRenderedPageBreak/>
              <w:t>Премии и гранты</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20 3 01 99990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350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20 4 00 00000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366 552,6</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366 900,3</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20 4 01 00000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366 552,6</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366 900,3</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20 4 01 00590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149 585,3</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149 585,3</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20 4 01 00590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134 466,1</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134 466,1</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выплаты персоналу казенных учреждений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20 4 01 00590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110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134 466,1</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134 466,1</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20 4 01 00590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14 848,7</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14 848,7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20 4 01 00590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14 848,7</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14 848,7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20 4 01 00590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800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270,5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270,5</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20 4 01 00590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850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270,5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270,5</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20 4 01 02030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4 859,0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4 859,0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20 4 01 02030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4 859,0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4 859,0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20 4 01 02030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4 859,0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4 859,0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20 4 01 02040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202 625,6</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203 075,6</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20 4 01 02040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179 683,4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180 133,4</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20 4 01 02040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179 683,4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180 133,4</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20 4 01 02040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19 122,2</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19 122,2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20 4 01 02040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19 122,2</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19 122,2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20 4 01 02040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800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3 820,0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3 820,0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20 4 01 02040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850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3 820,0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3 820,0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Прочие мероприятия органов местного самоуправления</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20 4 01 02400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2 300,2</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2 300,2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20 4 01 02400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2 034,2</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2 034,2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20 4 01 02400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2 034,2</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2 034,2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20 4 01 02400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800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266,0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266,0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20 4 01 02400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850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266,0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266,0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20 4 01 59300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5 072,9</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4 970,6</w:t>
            </w:r>
          </w:p>
        </w:tc>
      </w:tr>
      <w:tr w:rsidR="004A5B1D" w:rsidRPr="004A5B1D" w:rsidTr="0032649C">
        <w:trPr>
          <w:cantSplit/>
          <w:trHeight w:val="1012"/>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20 4 01 59300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5 072,9</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4 970,6</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20 4 01 59300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5 072,9</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4 970,6</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20 4 01 72030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1 001,8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1 001,8</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20 4 01 72030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306,8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306,8</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20 4 01 72030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306,8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306,8</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20 4 01 72030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300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695,0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695,0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Публичные нормативные выплаты гражданам несоциального характера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20 4 01 72030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330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695,0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695,0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 4 01 D9300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1 107,8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1 107,8</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 4 01 D9300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1 107,8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1 107,8</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 4 01 D9300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1 107,8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1 107,8</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21 0 00 00000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56 984,8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57 361,2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21 0 01 00000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14 689,7</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14 689,7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21 0 01 99990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14 689,7</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14 689,7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21 0 01 99990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14 689,7</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14 689,7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21 0 01 99990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14 689,7</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14 689,7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21 0 02 00000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6 271,7</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7 694,8</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21 0 02 99990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6 271,7</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7 694,8</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21 0 02 99990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6 271,7</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7 694,8</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21 0 02 99990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6 271,7</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7 694,8</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"Содержание мест захоронения"</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21 0 03 00000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5 397,6</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5 397,6</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21 0 03 00590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5 397,6</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5 397,6</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21 0 03 00590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5 397,6</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5 397,6</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21 0 03 00590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620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5 397,6</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5 397,6</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21 0 04 00000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6 793,4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6 343,4</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21 0 04 99990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6 793,4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6 343,4</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21 0 04 99990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6 793,4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6 343,4</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21 0 04 99990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6 793,4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6 343,4</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"Летнее и зимнее содержание городских территорий"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21 0 05 00000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23 737,4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23 140,7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21 0 05 99990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23 737,4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23 140,7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21 0 05 99990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23 737,4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23 140,7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21 0 05 99990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23 737,4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23 140,7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Основное мероприятие "Повышение уровня культуры населения"</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21 0 06 00000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95,0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95,0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21 0 06 99990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95,0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95,0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21 0 06 99990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95,0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95,0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21 0 06 99990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95,0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95,0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Непрограммные направления деятельности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40 0 00 00000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70 743,8</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100 279,7</w:t>
            </w:r>
          </w:p>
        </w:tc>
      </w:tr>
      <w:tr w:rsidR="004A5B1D" w:rsidRPr="004A5B1D" w:rsidTr="004A5B1D">
        <w:trPr>
          <w:cantSplit/>
          <w:trHeight w:val="721"/>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40 1 00 00000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36 601,9</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36 601,9</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lastRenderedPageBreak/>
              <w:t>Материально-техническое и финансовое обеспечение деятельности органов местного самоуправления</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40 1 01 00000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36 082,2</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36 082,2</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40 1 01 02040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22 744,1</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22 744,1</w:t>
            </w:r>
          </w:p>
        </w:tc>
      </w:tr>
      <w:tr w:rsidR="004A5B1D" w:rsidRPr="004A5B1D" w:rsidTr="004A5B1D">
        <w:trPr>
          <w:cantSplit/>
          <w:trHeight w:val="1071"/>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40 1 01 02040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22 163,0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22 163,0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40 1 01 02040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22 163,0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22 163,0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40 1 01 02040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578,4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578,4</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40 1 01 02040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578,4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578,4</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40 1 01 02040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800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2,7</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40 1 01 02040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850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2,7</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Председатель представительного органа муниципального образования</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40 1 01 02110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4 837,0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4 837,0</w:t>
            </w:r>
          </w:p>
        </w:tc>
      </w:tr>
      <w:tr w:rsidR="004A5B1D" w:rsidRPr="004A5B1D" w:rsidTr="004A5B1D">
        <w:trPr>
          <w:cantSplit/>
          <w:trHeight w:val="1104"/>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40 1 01 02110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4 837,0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4 837,0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40 1 01 02110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4 837,0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4 837,0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40 1 01 02120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3 664,0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3 664,0</w:t>
            </w:r>
          </w:p>
        </w:tc>
      </w:tr>
      <w:tr w:rsidR="004A5B1D" w:rsidRPr="004A5B1D" w:rsidTr="004A5B1D">
        <w:trPr>
          <w:cantSplit/>
          <w:trHeight w:val="1089"/>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40 1 01 02120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3 664,0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3 664,0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40 1 01 02120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3 664,0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3 664,0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40 1 01 02250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4 505,0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4 505,0</w:t>
            </w:r>
          </w:p>
        </w:tc>
      </w:tr>
      <w:tr w:rsidR="004A5B1D" w:rsidRPr="004A5B1D" w:rsidTr="004A5B1D">
        <w:trPr>
          <w:cantSplit/>
          <w:trHeight w:val="1058"/>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40 1 01 02250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4 505,0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4 505,0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40 1 01 02250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4 505,0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4 505,0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Прочие мероприятия органов местного самоуправления городского округа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40 1 01 02400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332,1</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332,1</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40 1 01 02400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312,1</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312,1</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40 1 01 02400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312,1</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312,1</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40 1 01 02400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800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40 1 01 02400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850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20,0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Исполнение отдельных полномочий Думы города Пыть-Яха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40 1 02 00000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519,7</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519,7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40 1 02 72020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519,7</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519,7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40 1 02 72020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187,7</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187,7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40 1 02 72020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240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187,7</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187,7</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40 1 02 72020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300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332,0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332,0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Публичные нормативные выплаты гражданам несоциального характера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40 1 02 72020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330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332,0</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332,0</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40 2 00 00000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5 165,5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5 343,9</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lastRenderedPageBreak/>
              <w:t>Осуществление первичного воинского учета на территориях, где отсутствуют военные комиссариаты</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40 2 00 51180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5 165,5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5 343,9</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40 2 00 51180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5 165,5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5 343,9</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40 2 00 51180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120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5 165,5</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5 343,9</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40 3 00 00000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28 976,4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58 333,9</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Условно утверждённые расходы</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40 3 00 09990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28 976,4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58 333,9</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40 3 00 09990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800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28 976,4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58 333,9</w:t>
            </w:r>
          </w:p>
        </w:tc>
      </w:tr>
      <w:tr w:rsidR="004A5B1D" w:rsidRPr="004A5B1D" w:rsidTr="004A5B1D">
        <w:trPr>
          <w:cantSplit/>
          <w:trHeight w:val="20"/>
        </w:trPr>
        <w:tc>
          <w:tcPr>
            <w:tcW w:w="2777" w:type="pct"/>
            <w:shd w:val="clear" w:color="auto" w:fill="auto"/>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Резервные средства</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40 3 00 09990</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870</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28 976,4</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58 333,9</w:t>
            </w:r>
          </w:p>
        </w:tc>
      </w:tr>
      <w:tr w:rsidR="004A5B1D" w:rsidRPr="004A5B1D" w:rsidTr="004A5B1D">
        <w:trPr>
          <w:cantSplit/>
          <w:trHeight w:val="20"/>
        </w:trPr>
        <w:tc>
          <w:tcPr>
            <w:tcW w:w="2777" w:type="pct"/>
            <w:shd w:val="clear" w:color="auto" w:fill="auto"/>
            <w:noWrap/>
            <w:hideMark/>
          </w:tcPr>
          <w:p w:rsidR="004A5B1D" w:rsidRPr="004A5B1D" w:rsidRDefault="004A5B1D" w:rsidP="004A5B1D">
            <w:pPr>
              <w:spacing w:after="0" w:line="240" w:lineRule="auto"/>
              <w:rPr>
                <w:rFonts w:ascii="Times New Roman" w:eastAsia="Times New Roman" w:hAnsi="Times New Roman"/>
                <w:sz w:val="20"/>
                <w:szCs w:val="20"/>
              </w:rPr>
            </w:pPr>
            <w:r w:rsidRPr="004A5B1D">
              <w:rPr>
                <w:rFonts w:ascii="Times New Roman" w:eastAsia="Times New Roman" w:hAnsi="Times New Roman"/>
                <w:sz w:val="20"/>
                <w:szCs w:val="20"/>
              </w:rPr>
              <w:t>Всего</w:t>
            </w:r>
          </w:p>
        </w:tc>
        <w:tc>
          <w:tcPr>
            <w:tcW w:w="697"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253" w:type="pct"/>
            <w:shd w:val="clear" w:color="auto" w:fill="auto"/>
            <w:noWrap/>
            <w:vAlign w:val="bottom"/>
            <w:hideMark/>
          </w:tcPr>
          <w:p w:rsidR="004A5B1D" w:rsidRPr="004A5B1D" w:rsidRDefault="004A5B1D" w:rsidP="004A5B1D">
            <w:pPr>
              <w:spacing w:after="0" w:line="240" w:lineRule="auto"/>
              <w:jc w:val="center"/>
              <w:rPr>
                <w:rFonts w:ascii="Times New Roman" w:eastAsia="Times New Roman" w:hAnsi="Times New Roman"/>
                <w:sz w:val="20"/>
                <w:szCs w:val="20"/>
              </w:rPr>
            </w:pPr>
            <w:r w:rsidRPr="004A5B1D">
              <w:rPr>
                <w:rFonts w:ascii="Times New Roman" w:eastAsia="Times New Roman" w:hAnsi="Times New Roman"/>
                <w:sz w:val="20"/>
                <w:szCs w:val="20"/>
              </w:rPr>
              <w:t> </w:t>
            </w:r>
          </w:p>
        </w:tc>
        <w:tc>
          <w:tcPr>
            <w:tcW w:w="647"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3 493 817,6</w:t>
            </w:r>
          </w:p>
        </w:tc>
        <w:tc>
          <w:tcPr>
            <w:tcW w:w="626" w:type="pct"/>
            <w:shd w:val="clear" w:color="auto" w:fill="auto"/>
            <w:vAlign w:val="bottom"/>
            <w:hideMark/>
          </w:tcPr>
          <w:p w:rsidR="004A5B1D" w:rsidRPr="004A5B1D" w:rsidRDefault="004A5B1D" w:rsidP="004A5B1D">
            <w:pPr>
              <w:spacing w:after="0" w:line="240" w:lineRule="auto"/>
              <w:jc w:val="right"/>
              <w:rPr>
                <w:rFonts w:ascii="Times New Roman" w:eastAsia="Times New Roman" w:hAnsi="Times New Roman"/>
                <w:sz w:val="20"/>
                <w:szCs w:val="20"/>
              </w:rPr>
            </w:pPr>
            <w:r w:rsidRPr="004A5B1D">
              <w:rPr>
                <w:rFonts w:ascii="Times New Roman" w:eastAsia="Times New Roman" w:hAnsi="Times New Roman"/>
                <w:sz w:val="20"/>
                <w:szCs w:val="20"/>
              </w:rPr>
              <w:t>3 485 400,1</w:t>
            </w:r>
          </w:p>
        </w:tc>
      </w:tr>
    </w:tbl>
    <w:p w:rsidR="00183A30" w:rsidRDefault="00183A30" w:rsidP="00E619A7">
      <w:pPr>
        <w:spacing w:after="0" w:line="240" w:lineRule="auto"/>
        <w:jc w:val="right"/>
        <w:rPr>
          <w:rFonts w:ascii="Times New Roman" w:hAnsi="Times New Roman"/>
          <w:sz w:val="24"/>
          <w:szCs w:val="24"/>
        </w:rPr>
      </w:pPr>
      <w:bookmarkStart w:id="0" w:name="_GoBack"/>
      <w:bookmarkEnd w:id="0"/>
      <w:r>
        <w:rPr>
          <w:rFonts w:ascii="Times New Roman" w:eastAsia="Times New Roman" w:hAnsi="Times New Roman"/>
          <w:noProof/>
          <w:sz w:val="20"/>
          <w:szCs w:val="20"/>
        </w:rPr>
        <mc:AlternateContent>
          <mc:Choice Requires="wps">
            <w:drawing>
              <wp:anchor distT="0" distB="0" distL="114300" distR="114300" simplePos="0" relativeHeight="251658240" behindDoc="0" locked="0" layoutInCell="1" allowOverlap="1">
                <wp:simplePos x="0" y="0"/>
                <wp:positionH relativeFrom="rightMargin">
                  <wp:posOffset>-76200</wp:posOffset>
                </wp:positionH>
                <wp:positionV relativeFrom="paragraph">
                  <wp:posOffset>-233680</wp:posOffset>
                </wp:positionV>
                <wp:extent cx="41910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4ADA" w:rsidRPr="00827A24" w:rsidRDefault="00124ADA" w:rsidP="00124ADA">
                            <w:pPr>
                              <w:rPr>
                                <w:sz w:val="28"/>
                                <w:szCs w:val="28"/>
                              </w:rPr>
                            </w:pPr>
                            <w:r w:rsidRPr="00827A24">
                              <w:rPr>
                                <w:sz w:val="28"/>
                                <w:szCs w:val="28"/>
                              </w:rPr>
                              <w:t>»</w:t>
                            </w:r>
                            <w:r w:rsidR="00C822EE">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style="position:absolute;left:0;text-align:left;margin-left:-6pt;margin-top:-18.4pt;width:33pt;height:24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" filled="f" stroked="f">
                <v:textbox>
                  <w:txbxContent>
                    <w:p w:rsidR="00124ADA" w:rsidRPr="00827A24" w:rsidRDefault="00124ADA" w:rsidP="00124ADA">
                      <w:pPr>
                        <w:rPr>
                          <w:sz w:val="28"/>
                          <w:szCs w:val="28"/>
                        </w:rPr>
                      </w:pPr>
                      <w:r w:rsidRPr="00827A24">
                        <w:rPr>
                          <w:sz w:val="28"/>
                          <w:szCs w:val="28"/>
                        </w:rPr>
                        <w:t>»</w:t>
                      </w:r>
                      <w:r w:rsidR="00C822EE">
                        <w:rPr>
                          <w:sz w:val="28"/>
                          <w:szCs w:val="28"/>
                        </w:rPr>
                        <w:t>.</w:t>
                      </w:r>
                    </w:p>
                  </w:txbxContent>
                </v:textbox>
                <w10:wrap anchorx="margin"/>
              </v:rect>
            </w:pict>
          </mc:Fallback>
        </mc:AlternateContent>
      </w:r>
    </w:p>
    <w:sectPr w:rsidR="00183A30" w:rsidSect="00C822EE">
      <w:headerReference w:type="even" r:id="rId7"/>
      <w:headerReference w:type="default" r:id="rId8"/>
      <w:pgSz w:w="11906" w:h="16838"/>
      <w:pgMar w:top="567" w:right="851" w:bottom="567" w:left="851" w:header="283" w:footer="283" w:gutter="0"/>
      <w:pgNumType w:start="13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5BD3" w:rsidRDefault="00A25BD3" w:rsidP="00E619A7">
      <w:pPr>
        <w:spacing w:after="0" w:line="240" w:lineRule="auto"/>
      </w:pPr>
      <w:r>
        <w:separator/>
      </w:r>
    </w:p>
  </w:endnote>
  <w:endnote w:type="continuationSeparator" w:id="0">
    <w:p w:rsidR="00A25BD3" w:rsidRDefault="00A25BD3"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5BD3" w:rsidRDefault="00A25BD3" w:rsidP="00E619A7">
      <w:pPr>
        <w:spacing w:after="0" w:line="240" w:lineRule="auto"/>
      </w:pPr>
      <w:r>
        <w:separator/>
      </w:r>
    </w:p>
  </w:footnote>
  <w:footnote w:type="continuationSeparator" w:id="0">
    <w:p w:rsidR="00A25BD3" w:rsidRDefault="00A25BD3"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BD3" w:rsidRDefault="00A25BD3"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A25BD3" w:rsidRDefault="00A25BD3"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BD3" w:rsidRDefault="00A25BD3" w:rsidP="00C855BC">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C822EE">
      <w:rPr>
        <w:rStyle w:val="a9"/>
        <w:noProof/>
      </w:rPr>
      <w:t>159</w:t>
    </w:r>
    <w:r>
      <w:rPr>
        <w:rStyle w:val="a9"/>
      </w:rPr>
      <w:fldChar w:fldCharType="end"/>
    </w:r>
  </w:p>
  <w:p w:rsidR="00A25BD3" w:rsidRDefault="00A25BD3" w:rsidP="00235214">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D0A5C"/>
    <w:rsid w:val="000F5406"/>
    <w:rsid w:val="00124ADA"/>
    <w:rsid w:val="00161061"/>
    <w:rsid w:val="00177DB8"/>
    <w:rsid w:val="00183A30"/>
    <w:rsid w:val="001D0B8E"/>
    <w:rsid w:val="002238FA"/>
    <w:rsid w:val="00235214"/>
    <w:rsid w:val="00255EA7"/>
    <w:rsid w:val="002B68CB"/>
    <w:rsid w:val="002C7D35"/>
    <w:rsid w:val="0032649C"/>
    <w:rsid w:val="003336DF"/>
    <w:rsid w:val="00397596"/>
    <w:rsid w:val="003D5DE2"/>
    <w:rsid w:val="003F2A0E"/>
    <w:rsid w:val="00420D5E"/>
    <w:rsid w:val="00434C39"/>
    <w:rsid w:val="004A5B1D"/>
    <w:rsid w:val="004B37EE"/>
    <w:rsid w:val="00560043"/>
    <w:rsid w:val="005C679D"/>
    <w:rsid w:val="00615C20"/>
    <w:rsid w:val="00687140"/>
    <w:rsid w:val="006A3B70"/>
    <w:rsid w:val="006C47E0"/>
    <w:rsid w:val="00742838"/>
    <w:rsid w:val="0075166D"/>
    <w:rsid w:val="00806D23"/>
    <w:rsid w:val="00864841"/>
    <w:rsid w:val="00871214"/>
    <w:rsid w:val="00872C01"/>
    <w:rsid w:val="00880BB9"/>
    <w:rsid w:val="00883434"/>
    <w:rsid w:val="008C4BD3"/>
    <w:rsid w:val="008E02FC"/>
    <w:rsid w:val="00995717"/>
    <w:rsid w:val="00997C6E"/>
    <w:rsid w:val="009D7C34"/>
    <w:rsid w:val="009F3C11"/>
    <w:rsid w:val="00A1120E"/>
    <w:rsid w:val="00A25BD3"/>
    <w:rsid w:val="00A762F9"/>
    <w:rsid w:val="00AE02B4"/>
    <w:rsid w:val="00B10E4F"/>
    <w:rsid w:val="00C05FD1"/>
    <w:rsid w:val="00C822EE"/>
    <w:rsid w:val="00C855BC"/>
    <w:rsid w:val="00CB0073"/>
    <w:rsid w:val="00D14C61"/>
    <w:rsid w:val="00D17E1A"/>
    <w:rsid w:val="00D40128"/>
    <w:rsid w:val="00D87939"/>
    <w:rsid w:val="00DE490E"/>
    <w:rsid w:val="00E619A7"/>
    <w:rsid w:val="00E653EB"/>
    <w:rsid w:val="00F55113"/>
    <w:rsid w:val="00F7340D"/>
    <w:rsid w:val="00F83E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128F62A-844F-407A-802B-F4059707A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D87939"/>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D879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264389580">
      <w:bodyDiv w:val="1"/>
      <w:marLeft w:val="0"/>
      <w:marRight w:val="0"/>
      <w:marTop w:val="0"/>
      <w:marBottom w:val="0"/>
      <w:divBdr>
        <w:top w:val="none" w:sz="0" w:space="0" w:color="auto"/>
        <w:left w:val="none" w:sz="0" w:space="0" w:color="auto"/>
        <w:bottom w:val="none" w:sz="0" w:space="0" w:color="auto"/>
        <w:right w:val="none" w:sz="0" w:space="0" w:color="auto"/>
      </w:divBdr>
    </w:div>
    <w:div w:id="1054742014">
      <w:bodyDiv w:val="1"/>
      <w:marLeft w:val="0"/>
      <w:marRight w:val="0"/>
      <w:marTop w:val="0"/>
      <w:marBottom w:val="0"/>
      <w:divBdr>
        <w:top w:val="none" w:sz="0" w:space="0" w:color="auto"/>
        <w:left w:val="none" w:sz="0" w:space="0" w:color="auto"/>
        <w:bottom w:val="none" w:sz="0" w:space="0" w:color="auto"/>
        <w:right w:val="none" w:sz="0" w:space="0" w:color="auto"/>
      </w:divBdr>
    </w:div>
    <w:div w:id="1562061829">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987850698">
      <w:bodyDiv w:val="1"/>
      <w:marLeft w:val="0"/>
      <w:marRight w:val="0"/>
      <w:marTop w:val="0"/>
      <w:marBottom w:val="0"/>
      <w:divBdr>
        <w:top w:val="none" w:sz="0" w:space="0" w:color="auto"/>
        <w:left w:val="none" w:sz="0" w:space="0" w:color="auto"/>
        <w:bottom w:val="none" w:sz="0" w:space="0" w:color="auto"/>
        <w:right w:val="none" w:sz="0" w:space="0" w:color="auto"/>
      </w:divBdr>
    </w:div>
    <w:div w:id="2049867761">
      <w:bodyDiv w:val="1"/>
      <w:marLeft w:val="0"/>
      <w:marRight w:val="0"/>
      <w:marTop w:val="0"/>
      <w:marBottom w:val="0"/>
      <w:divBdr>
        <w:top w:val="none" w:sz="0" w:space="0" w:color="auto"/>
        <w:left w:val="none" w:sz="0" w:space="0" w:color="auto"/>
        <w:bottom w:val="none" w:sz="0" w:space="0" w:color="auto"/>
        <w:right w:val="none" w:sz="0" w:space="0" w:color="auto"/>
      </w:divBdr>
    </w:div>
    <w:div w:id="2091460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F13FB-4994-4CA3-9EC5-F41CAC1E6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27</Pages>
  <Words>13196</Words>
  <Characters>80077</Characters>
  <Application>Microsoft Office Word</Application>
  <DocSecurity>0</DocSecurity>
  <Lines>667</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37</cp:revision>
  <cp:lastPrinted>2019-02-21T07:36:00Z</cp:lastPrinted>
  <dcterms:created xsi:type="dcterms:W3CDTF">2017-11-10T11:55:00Z</dcterms:created>
  <dcterms:modified xsi:type="dcterms:W3CDTF">2019-12-13T04:03:00Z</dcterms:modified>
</cp:coreProperties>
</file>